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6B6" w:rsidRDefault="001066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066B6" w:rsidRDefault="001066B6">
      <w:pPr>
        <w:pStyle w:val="ConsPlusNormal"/>
        <w:jc w:val="both"/>
        <w:outlineLvl w:val="0"/>
      </w:pPr>
    </w:p>
    <w:p w:rsidR="001066B6" w:rsidRDefault="001066B6">
      <w:pPr>
        <w:pStyle w:val="ConsPlusTitle"/>
        <w:jc w:val="center"/>
      </w:pPr>
      <w:r>
        <w:t>ПРАВИТЕЛЬСТВО ПЕРМСКОГО КРАЯ</w:t>
      </w:r>
    </w:p>
    <w:p w:rsidR="001066B6" w:rsidRDefault="001066B6">
      <w:pPr>
        <w:pStyle w:val="ConsPlusTitle"/>
        <w:jc w:val="center"/>
      </w:pPr>
    </w:p>
    <w:p w:rsidR="001066B6" w:rsidRDefault="001066B6">
      <w:pPr>
        <w:pStyle w:val="ConsPlusTitle"/>
        <w:jc w:val="center"/>
      </w:pPr>
      <w:r>
        <w:t>ПОСТАНОВЛЕНИЕ</w:t>
      </w:r>
    </w:p>
    <w:p w:rsidR="001066B6" w:rsidRDefault="001066B6">
      <w:pPr>
        <w:pStyle w:val="ConsPlusTitle"/>
        <w:jc w:val="center"/>
      </w:pPr>
      <w:proofErr w:type="gramStart"/>
      <w:r>
        <w:t>от</w:t>
      </w:r>
      <w:proofErr w:type="gramEnd"/>
      <w:r>
        <w:t xml:space="preserve"> 18 мая 2022 г. N 409-п</w:t>
      </w:r>
    </w:p>
    <w:p w:rsidR="001066B6" w:rsidRDefault="001066B6">
      <w:pPr>
        <w:pStyle w:val="ConsPlusTitle"/>
        <w:jc w:val="center"/>
      </w:pPr>
    </w:p>
    <w:p w:rsidR="001066B6" w:rsidRDefault="001066B6">
      <w:pPr>
        <w:pStyle w:val="ConsPlusTitle"/>
        <w:jc w:val="center"/>
      </w:pPr>
      <w:r>
        <w:t>О ВНЕСЕНИИ ИЗМЕНЕНИЙ В ПОСТАНОВЛЕНИЕ ПРАВИТЕЛЬСТВА ПЕРМСКОГО</w:t>
      </w:r>
    </w:p>
    <w:p w:rsidR="001066B6" w:rsidRDefault="001066B6">
      <w:pPr>
        <w:pStyle w:val="ConsPlusTitle"/>
        <w:jc w:val="center"/>
      </w:pPr>
      <w:r>
        <w:t>КРАЯ ОТ 16 ИЮНЯ 2014 Г. N 485-П "ОБ УТВЕРЖДЕНИИ ЗОН ОХРАНЫ</w:t>
      </w:r>
    </w:p>
    <w:p w:rsidR="001066B6" w:rsidRDefault="001066B6">
      <w:pPr>
        <w:pStyle w:val="ConsPlusTitle"/>
        <w:jc w:val="center"/>
      </w:pPr>
      <w:r>
        <w:t>ОБЪЕКТА КУЛЬТУРНОГО НАСЛЕДИЯ РЕГИОНАЛЬНОГО ЗНАЧЕНИЯ АНСАМБЛЯ</w:t>
      </w:r>
    </w:p>
    <w:p w:rsidR="001066B6" w:rsidRDefault="001066B6">
      <w:pPr>
        <w:pStyle w:val="ConsPlusTitle"/>
        <w:jc w:val="center"/>
      </w:pPr>
      <w:r>
        <w:t>"ЕГОШИХИНСКОЕ КЛАДБИЩЕ" И ОБЪЕКТОВ КУЛЬТУРНОГО НАСЛЕДИЯ,</w:t>
      </w:r>
    </w:p>
    <w:p w:rsidR="001066B6" w:rsidRDefault="001066B6">
      <w:pPr>
        <w:pStyle w:val="ConsPlusTitle"/>
        <w:jc w:val="center"/>
      </w:pPr>
      <w:r>
        <w:t>РАСПОЛОЖЕННЫХ НА ПРИЛЕГАЮЩИХ ТЕРРИТОРИЯХ В ЛЕНИНСКОМ,</w:t>
      </w:r>
    </w:p>
    <w:p w:rsidR="001066B6" w:rsidRDefault="001066B6">
      <w:pPr>
        <w:pStyle w:val="ConsPlusTitle"/>
        <w:jc w:val="center"/>
      </w:pPr>
      <w:r>
        <w:t>СВЕРДЛОВСКОМ, МОТОВИЛИХИНСКОМ РАЙОНАХ Г. ПЕРМИ"</w:t>
      </w:r>
    </w:p>
    <w:p w:rsidR="001066B6" w:rsidRDefault="001066B6">
      <w:pPr>
        <w:pStyle w:val="ConsPlusNormal"/>
        <w:jc w:val="both"/>
      </w:pPr>
    </w:p>
    <w:p w:rsidR="001066B6" w:rsidRDefault="001066B6">
      <w:pPr>
        <w:pStyle w:val="ConsPlusNormal"/>
        <w:ind w:firstLine="540"/>
        <w:jc w:val="both"/>
      </w:pPr>
      <w:r>
        <w:t>В целях приведения в соответствие с действующим законодательством Правительство Пермского края постановляет:</w:t>
      </w:r>
    </w:p>
    <w:p w:rsidR="001066B6" w:rsidRDefault="001066B6">
      <w:pPr>
        <w:pStyle w:val="ConsPlusNormal"/>
        <w:jc w:val="both"/>
      </w:pPr>
    </w:p>
    <w:p w:rsidR="001066B6" w:rsidRDefault="001066B6">
      <w:pPr>
        <w:pStyle w:val="ConsPlusNormal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16 июня 2014 г. N 485-п "Об утверждении зон охраны объекта культурного наследия регионального значения ансамбля "Егошихинское кладбище" и объектов культурного наследия, расположенных на прилегающих территориях в Ленинском, Свердловском, Мотовилихинском районах г. Перми" (в редакции постановлений Правительства Пермского края от 20 декабря 2017 г. N 1028-п, от 26 марта 2020 г. N 152-п) следующие изменения:</w:t>
      </w:r>
    </w:p>
    <w:p w:rsidR="001066B6" w:rsidRDefault="001066B6">
      <w:pPr>
        <w:pStyle w:val="ConsPlusNormal"/>
        <w:spacing w:before="220"/>
        <w:ind w:firstLine="540"/>
        <w:jc w:val="both"/>
      </w:pPr>
      <w:r>
        <w:t>1.1</w:t>
      </w:r>
      <w:proofErr w:type="gramStart"/>
      <w:r>
        <w:t xml:space="preserve">. </w:t>
      </w:r>
      <w:hyperlink r:id="rId6"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5</w:t>
        </w:r>
      </w:hyperlink>
      <w:r>
        <w:t xml:space="preserve"> изложить в следующей редакции:</w:t>
      </w:r>
    </w:p>
    <w:p w:rsidR="001066B6" w:rsidRDefault="001066B6">
      <w:pPr>
        <w:pStyle w:val="ConsPlusNormal"/>
        <w:spacing w:before="220"/>
        <w:ind w:firstLine="540"/>
        <w:jc w:val="both"/>
      </w:pPr>
      <w:r>
        <w:t>"5. Контроль за исполнением постановления возложить на заместителя председателя Правительства Пермского края (по вопросам образования, культуры и спорта).";</w:t>
      </w:r>
    </w:p>
    <w:p w:rsidR="001066B6" w:rsidRDefault="001066B6">
      <w:pPr>
        <w:pStyle w:val="ConsPlusNormal"/>
        <w:spacing w:before="220"/>
        <w:ind w:firstLine="540"/>
        <w:jc w:val="both"/>
      </w:pPr>
      <w:r>
        <w:t>1.2</w:t>
      </w:r>
      <w:proofErr w:type="gramStart"/>
      <w:r>
        <w:t>. в</w:t>
      </w:r>
      <w:proofErr w:type="gramEnd"/>
      <w:r>
        <w:t xml:space="preserve"> </w:t>
      </w:r>
      <w:hyperlink r:id="rId7">
        <w:r>
          <w:rPr>
            <w:color w:val="0000FF"/>
          </w:rPr>
          <w:t>графе 4 строки 1</w:t>
        </w:r>
      </w:hyperlink>
      <w:r>
        <w:t xml:space="preserve"> зон охраны объекта культурного наследия регионального значения ансамбля "Егошихинское кладбище" и объектов культурного наследия, расположенных на прилегающих территориях в Ленинском, Свердловском, Мотовилихинском районах г. Перми, слова "зоны Ц-2" заменить словами "зоны Ц-1".</w:t>
      </w:r>
    </w:p>
    <w:p w:rsidR="001066B6" w:rsidRDefault="001066B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1066B6" w:rsidRDefault="001066B6">
      <w:pPr>
        <w:pStyle w:val="ConsPlusNormal"/>
        <w:jc w:val="both"/>
      </w:pPr>
    </w:p>
    <w:p w:rsidR="001066B6" w:rsidRDefault="001066B6">
      <w:pPr>
        <w:pStyle w:val="ConsPlusNormal"/>
        <w:jc w:val="right"/>
      </w:pPr>
      <w:r>
        <w:t>И.о. председателя</w:t>
      </w:r>
    </w:p>
    <w:p w:rsidR="001066B6" w:rsidRDefault="001066B6">
      <w:pPr>
        <w:pStyle w:val="ConsPlusNormal"/>
        <w:jc w:val="right"/>
      </w:pPr>
      <w:r>
        <w:t>Правительства Пермского края</w:t>
      </w:r>
    </w:p>
    <w:p w:rsidR="001066B6" w:rsidRDefault="001066B6">
      <w:pPr>
        <w:pStyle w:val="ConsPlusNormal"/>
        <w:jc w:val="right"/>
      </w:pPr>
      <w:r>
        <w:t>А.В.БОРИСОВ</w:t>
      </w:r>
    </w:p>
    <w:p w:rsidR="001066B6" w:rsidRDefault="001066B6">
      <w:pPr>
        <w:pStyle w:val="ConsPlusNormal"/>
        <w:jc w:val="both"/>
      </w:pPr>
    </w:p>
    <w:p w:rsidR="001066B6" w:rsidRDefault="001066B6">
      <w:pPr>
        <w:pStyle w:val="ConsPlusNormal"/>
        <w:jc w:val="both"/>
      </w:pPr>
    </w:p>
    <w:p w:rsidR="001066B6" w:rsidRDefault="001066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0" w:name="_GoBack"/>
      <w:bookmarkEnd w:id="0"/>
    </w:p>
    <w:sectPr w:rsidR="00FC0652" w:rsidSect="00932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6B6"/>
    <w:rsid w:val="001066B6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09BCD-909D-4E57-A8C1-0F7D084E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66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066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066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DB436399A8D1092E1A6A1FF17018EE31122D888EFB3FA94040EFAE8A4FD744767856A787FD0DB84C2687E82AC5147E6BB83BB731C3DAF95CDBB8B6IEQ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DB436399A8D1092E1A6A1FF17018EE31122D888EFB3FA94040EFAE8A4FD744767856A787FD0DB84C2687EC2AC5147E6BB83BB731C3DAF95CDBB8B6IEQEG" TargetMode="External"/><Relationship Id="rId5" Type="http://schemas.openxmlformats.org/officeDocument/2006/relationships/hyperlink" Target="consultantplus://offline/ref=67DB436399A8D1092E1A6A1FF17018EE31122D888EFB3FA94040EFAE8A4FD744767856A795FD55B44D2499EB22D0422F2DIEQE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2023-09-12T06:16:00Z</dcterms:created>
  <dcterms:modified xsi:type="dcterms:W3CDTF">2023-09-12T06:16:00Z</dcterms:modified>
</cp:coreProperties>
</file>