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76E" w:rsidRDefault="000B376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B376E" w:rsidRDefault="000B376E">
      <w:pPr>
        <w:pStyle w:val="ConsPlusNormal"/>
        <w:jc w:val="both"/>
        <w:outlineLvl w:val="0"/>
      </w:pPr>
    </w:p>
    <w:p w:rsidR="000B376E" w:rsidRDefault="000B376E">
      <w:pPr>
        <w:pStyle w:val="ConsPlusTitle"/>
        <w:jc w:val="center"/>
      </w:pPr>
      <w:r>
        <w:t>ПРАВИТЕЛЬСТВО ПЕРМСКОГО КРАЯ</w:t>
      </w:r>
    </w:p>
    <w:p w:rsidR="000B376E" w:rsidRDefault="000B376E">
      <w:pPr>
        <w:pStyle w:val="ConsPlusTitle"/>
        <w:jc w:val="both"/>
      </w:pPr>
    </w:p>
    <w:p w:rsidR="000B376E" w:rsidRDefault="000B376E">
      <w:pPr>
        <w:pStyle w:val="ConsPlusTitle"/>
        <w:jc w:val="center"/>
      </w:pPr>
      <w:r>
        <w:t>ПОСТАНОВЛЕНИЕ</w:t>
      </w:r>
    </w:p>
    <w:p w:rsidR="000B376E" w:rsidRDefault="000B376E">
      <w:pPr>
        <w:pStyle w:val="ConsPlusTitle"/>
        <w:jc w:val="center"/>
      </w:pPr>
      <w:proofErr w:type="gramStart"/>
      <w:r>
        <w:t>от</w:t>
      </w:r>
      <w:proofErr w:type="gramEnd"/>
      <w:r>
        <w:t xml:space="preserve"> 16 июля 2019 г. N 493-п</w:t>
      </w:r>
    </w:p>
    <w:p w:rsidR="000B376E" w:rsidRDefault="000B376E">
      <w:pPr>
        <w:pStyle w:val="ConsPlusTitle"/>
        <w:jc w:val="both"/>
      </w:pPr>
    </w:p>
    <w:p w:rsidR="000B376E" w:rsidRDefault="000B376E">
      <w:pPr>
        <w:pStyle w:val="ConsPlusTitle"/>
        <w:jc w:val="center"/>
      </w:pPr>
      <w:r>
        <w:t>О ВНЕСЕНИИ ИЗМЕНЕНИЙ В ОТДЕЛЬНЫЕ ПОСТАНОВЛЕНИЯ ПРАВИТЕЛЬСТВА</w:t>
      </w:r>
    </w:p>
    <w:p w:rsidR="000B376E" w:rsidRDefault="000B376E">
      <w:pPr>
        <w:pStyle w:val="ConsPlusTitle"/>
        <w:jc w:val="center"/>
      </w:pPr>
      <w:r>
        <w:t>ПЕРМСКОГО КРАЯ ПО ВОПРОСАМ ОХРАНЫ ОБЪЕКТОВ КУЛЬТУРНОГО</w:t>
      </w:r>
    </w:p>
    <w:p w:rsidR="000B376E" w:rsidRDefault="000B376E">
      <w:pPr>
        <w:pStyle w:val="ConsPlusTitle"/>
        <w:jc w:val="center"/>
      </w:pPr>
      <w:r>
        <w:t>НАСЛЕДИЯ</w:t>
      </w:r>
    </w:p>
    <w:p w:rsidR="000B376E" w:rsidRDefault="000B376E">
      <w:pPr>
        <w:pStyle w:val="ConsPlusNormal"/>
        <w:jc w:val="both"/>
      </w:pPr>
    </w:p>
    <w:p w:rsidR="000B376E" w:rsidRDefault="000B376E">
      <w:pPr>
        <w:pStyle w:val="ConsPlusNormal"/>
        <w:ind w:firstLine="540"/>
        <w:jc w:val="both"/>
      </w:pPr>
      <w:r>
        <w:t>В целях приведения в соответствие с действующим законодательством Правительство Пермского края постановляет:</w:t>
      </w:r>
    </w:p>
    <w:p w:rsidR="000B376E" w:rsidRDefault="000B376E">
      <w:pPr>
        <w:pStyle w:val="ConsPlusNormal"/>
        <w:jc w:val="both"/>
      </w:pPr>
    </w:p>
    <w:p w:rsidR="000B376E" w:rsidRDefault="000B376E">
      <w:pPr>
        <w:pStyle w:val="ConsPlusNormal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5 февраля 2014 г. N 61-п "О включении выявленного объекта культурного наследия - достопримечательного места "Проспект им. Сталина"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и утверждении его зон охраны" (в редакции Постановления Правительства Пермского края от 20 декабря 2017 г. N 1028-п) следующие изменения: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>1.1</w:t>
      </w:r>
      <w:proofErr w:type="gramStart"/>
      <w:r>
        <w:t>. в</w:t>
      </w:r>
      <w:proofErr w:type="gramEnd"/>
      <w:r>
        <w:t xml:space="preserve"> </w:t>
      </w:r>
      <w:hyperlink r:id="rId6">
        <w:r>
          <w:rPr>
            <w:color w:val="0000FF"/>
          </w:rPr>
          <w:t>пункте 6</w:t>
        </w:r>
      </w:hyperlink>
      <w:r>
        <w:t xml:space="preserve"> слова "Ивенских И.В." заменить словами "(по вопросам образования, культуры, спорта и туризма).";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 xml:space="preserve">1.2. </w:t>
      </w:r>
      <w:hyperlink r:id="rId7">
        <w:r>
          <w:rPr>
            <w:color w:val="0000FF"/>
          </w:rPr>
          <w:t>абзац четвертый пункта 2.2.3</w:t>
        </w:r>
      </w:hyperlink>
      <w:r>
        <w:t xml:space="preserve"> зон охраны выявленного объекта культурного наследия регионального значения - достопримечательного места "Проспект им. Сталина" после слов "на срок свыше 4 месяцев" дополнить словами ", за исключением размещения нестационарных торговых объектов, через которые осуществляется распространение периодических печатных изданий, в том числе розничная продажа тиража периодических печатных изданий".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8 октября 2014 г. N 1139-п "Об утверждении зон охраны объектов культурного наследия, расположенных на территории Ленинского района г. Перми, центр ("Эспланада и Черный рынок")" (в редакции Постановления Правительства Пермского края от 20 декабря 2017 г. N 1028-п) следующие изменения: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>2.1</w:t>
      </w:r>
      <w:proofErr w:type="gramStart"/>
      <w:r>
        <w:t>. в</w:t>
      </w:r>
      <w:proofErr w:type="gramEnd"/>
      <w:r>
        <w:t xml:space="preserve"> </w:t>
      </w:r>
      <w:hyperlink r:id="rId9">
        <w:r>
          <w:rPr>
            <w:color w:val="0000FF"/>
          </w:rPr>
          <w:t>пункте 5</w:t>
        </w:r>
      </w:hyperlink>
      <w:r>
        <w:t xml:space="preserve"> слова "Ивенских И.В." заменить словами "(по вопросам образования, культуры, спорта и туризма).";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>2.2</w:t>
      </w:r>
      <w:proofErr w:type="gramStart"/>
      <w:r>
        <w:t>. в</w:t>
      </w:r>
      <w:proofErr w:type="gramEnd"/>
      <w:r>
        <w:t xml:space="preserve"> </w:t>
      </w:r>
      <w:hyperlink r:id="rId10">
        <w:r>
          <w:rPr>
            <w:color w:val="0000FF"/>
          </w:rPr>
          <w:t>зонах</w:t>
        </w:r>
      </w:hyperlink>
      <w:r>
        <w:t xml:space="preserve"> охраны объектов культурного наследия, расположенных на территории Ленинского района г. Перми, центр ("Эспланада и Черный рынок"):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>2.2.1</w:t>
      </w:r>
      <w:proofErr w:type="gramStart"/>
      <w:r>
        <w:t xml:space="preserve">. </w:t>
      </w:r>
      <w:hyperlink r:id="rId11">
        <w:r>
          <w:rPr>
            <w:color w:val="0000FF"/>
          </w:rPr>
          <w:t>абзац</w:t>
        </w:r>
        <w:proofErr w:type="gramEnd"/>
        <w:r>
          <w:rPr>
            <w:color w:val="0000FF"/>
          </w:rPr>
          <w:t xml:space="preserve"> третий пункта 3.1 графы 4 строки 2.1</w:t>
        </w:r>
      </w:hyperlink>
      <w:r>
        <w:t xml:space="preserve"> после слов "на срок свыше 4 месяцев" дополнить словами ", за исключением размещения нестационарных торговых объектов, через которые осуществляется распространение периодических печатных изданий, в том числе розничная продажа тиража периодических печатных изданий";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>2.2.2</w:t>
      </w:r>
      <w:proofErr w:type="gramStart"/>
      <w:r>
        <w:t xml:space="preserve">. </w:t>
      </w:r>
      <w:hyperlink r:id="rId12">
        <w:r>
          <w:rPr>
            <w:color w:val="0000FF"/>
          </w:rPr>
          <w:t>абзац</w:t>
        </w:r>
        <w:proofErr w:type="gramEnd"/>
        <w:r>
          <w:rPr>
            <w:color w:val="0000FF"/>
          </w:rPr>
          <w:t xml:space="preserve"> третий пункта 3.1 графы 4 строки 2.3</w:t>
        </w:r>
      </w:hyperlink>
      <w:r>
        <w:t xml:space="preserve"> после слов "на срок свыше 4 месяцев" дополнить словами ", за исключением размещения нестационарных торговых объектов, через которые осуществляется распространение периодических печатных изданий, в том числе розничная продажа тиража периодических печатных изданий";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>2.2.3</w:t>
      </w:r>
      <w:proofErr w:type="gramStart"/>
      <w:r>
        <w:t xml:space="preserve">. </w:t>
      </w:r>
      <w:hyperlink r:id="rId13">
        <w:r>
          <w:rPr>
            <w:color w:val="0000FF"/>
          </w:rPr>
          <w:t>абзац</w:t>
        </w:r>
        <w:proofErr w:type="gramEnd"/>
        <w:r>
          <w:rPr>
            <w:color w:val="0000FF"/>
          </w:rPr>
          <w:t xml:space="preserve"> третий пункта 3.1 графы 4 строки 2.9</w:t>
        </w:r>
      </w:hyperlink>
      <w:r>
        <w:t xml:space="preserve"> после слов "на срок свыше 4 месяцев" дополнить словами ", за исключением размещения нестационарных торговых объектов, через которые осуществляется распространение периодических печатных изданий, в том числе </w:t>
      </w:r>
      <w:r>
        <w:lastRenderedPageBreak/>
        <w:t>розничная продажа тиража периодических печатных изданий".</w:t>
      </w:r>
    </w:p>
    <w:p w:rsidR="000B376E" w:rsidRDefault="000B376E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 и распространяется на правоотношения, возникшие с 25 октября 2018 года.</w:t>
      </w:r>
    </w:p>
    <w:p w:rsidR="000B376E" w:rsidRDefault="000B376E">
      <w:pPr>
        <w:pStyle w:val="ConsPlusNormal"/>
        <w:jc w:val="both"/>
      </w:pPr>
    </w:p>
    <w:p w:rsidR="000B376E" w:rsidRDefault="000B376E">
      <w:pPr>
        <w:pStyle w:val="ConsPlusNormal"/>
        <w:jc w:val="right"/>
      </w:pPr>
      <w:r>
        <w:t>Губернатор Пермского края</w:t>
      </w:r>
    </w:p>
    <w:p w:rsidR="000B376E" w:rsidRDefault="000B376E">
      <w:pPr>
        <w:pStyle w:val="ConsPlusNormal"/>
        <w:jc w:val="right"/>
      </w:pPr>
      <w:r>
        <w:t>М.Г.РЕШЕТНИКОВ</w:t>
      </w:r>
    </w:p>
    <w:p w:rsidR="000B376E" w:rsidRDefault="000B376E">
      <w:pPr>
        <w:pStyle w:val="ConsPlusNormal"/>
        <w:jc w:val="both"/>
      </w:pPr>
    </w:p>
    <w:p w:rsidR="000B376E" w:rsidRDefault="000B376E">
      <w:pPr>
        <w:pStyle w:val="ConsPlusNormal"/>
        <w:jc w:val="both"/>
      </w:pPr>
    </w:p>
    <w:p w:rsidR="000B376E" w:rsidRDefault="000B376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0" w:name="_GoBack"/>
      <w:bookmarkEnd w:id="0"/>
    </w:p>
    <w:sectPr w:rsidR="00FC0652" w:rsidSect="009E0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76E"/>
    <w:rsid w:val="000B376E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2F46F-DFD8-4116-9F87-68CFF338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37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B37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B37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6546CB7BDE0C15E34FCFFAE28BBD170B540689536C008A86D83A3F448C98BF91E9B031C60427D372347A8DD607026BBDPCUDG" TargetMode="External"/><Relationship Id="rId13" Type="http://schemas.openxmlformats.org/officeDocument/2006/relationships/hyperlink" Target="consultantplus://offline/ref=E26546CB7BDE0C15E34FCFFAE28BBD170B540689536C008A86D83A3F448C98BF91E9B031D4047FDF73366485DD12543AFB9BB553601103BA62B5C644PEU8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26546CB7BDE0C15E34FCFFAE28BBD170B540689536C008A86DB3A3F448C98BF91E9B031D4047FDF7336648ED612543AFB9BB553601103BA62B5C644PEU8G" TargetMode="External"/><Relationship Id="rId12" Type="http://schemas.openxmlformats.org/officeDocument/2006/relationships/hyperlink" Target="consultantplus://offline/ref=E26546CB7BDE0C15E34FCFFAE28BBD170B540689536C008A86D83A3F448C98BF91E9B031D4047FDF73366489DA12543AFB9BB553601103BA62B5C644PEU8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6546CB7BDE0C15E34FCFFAE28BBD170B540689536C008A86DB3A3F448C98BF91E9B031D4047FDF73366485D812543AFB9BB553601103BA62B5C644PEU8G" TargetMode="External"/><Relationship Id="rId11" Type="http://schemas.openxmlformats.org/officeDocument/2006/relationships/hyperlink" Target="consultantplus://offline/ref=E26546CB7BDE0C15E34FCFFAE28BBD170B540689536C008A86D83A3F448C98BF91E9B031D4047FDF7336648EDC12543AFB9BB553601103BA62B5C644PEU8G" TargetMode="External"/><Relationship Id="rId5" Type="http://schemas.openxmlformats.org/officeDocument/2006/relationships/hyperlink" Target="consultantplus://offline/ref=E26546CB7BDE0C15E34FCFFAE28BBD170B540689536C008A86DB3A3F448C98BF91E9B031C60427D372347A8DD607026BBDPCUD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26546CB7BDE0C15E34FCFFAE28BBD170B540689536C008A86D83A3F448C98BF91E9B031D4047FDF7336648CDD12543AFB9BB553601103BA62B5C644PEU8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26546CB7BDE0C15E34FCFFAE28BBD170B540689536C008A86D83A3F448C98BF91E9B031D4047FDF7336668EDA12543AFB9BB553601103BA62B5C644PEU8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2023-09-12T06:20:00Z</dcterms:created>
  <dcterms:modified xsi:type="dcterms:W3CDTF">2023-09-12T06:20:00Z</dcterms:modified>
</cp:coreProperties>
</file>