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8A5" w:rsidRDefault="00FC58A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C58A5" w:rsidRDefault="00FC58A5">
      <w:pPr>
        <w:pStyle w:val="ConsPlusNormal"/>
        <w:jc w:val="both"/>
        <w:outlineLvl w:val="0"/>
      </w:pPr>
    </w:p>
    <w:p w:rsidR="00FC58A5" w:rsidRDefault="00FC58A5">
      <w:pPr>
        <w:pStyle w:val="ConsPlusTitle"/>
        <w:jc w:val="center"/>
        <w:outlineLvl w:val="0"/>
      </w:pPr>
      <w:r>
        <w:t>ПРАВИТЕЛЬСТВО ПЕРМСКОГО КРАЯ</w:t>
      </w:r>
    </w:p>
    <w:p w:rsidR="00FC58A5" w:rsidRDefault="00FC58A5">
      <w:pPr>
        <w:pStyle w:val="ConsPlusTitle"/>
        <w:jc w:val="both"/>
      </w:pPr>
    </w:p>
    <w:p w:rsidR="00FC58A5" w:rsidRDefault="00FC58A5">
      <w:pPr>
        <w:pStyle w:val="ConsPlusTitle"/>
        <w:jc w:val="center"/>
      </w:pPr>
      <w:r>
        <w:t>ПОСТАНОВЛЕНИЕ</w:t>
      </w:r>
    </w:p>
    <w:p w:rsidR="00FC58A5" w:rsidRDefault="00FC58A5">
      <w:pPr>
        <w:pStyle w:val="ConsPlusTitle"/>
        <w:jc w:val="center"/>
      </w:pPr>
      <w:proofErr w:type="gramStart"/>
      <w:r>
        <w:t>от</w:t>
      </w:r>
      <w:proofErr w:type="gramEnd"/>
      <w:r>
        <w:t xml:space="preserve"> 13 мая 2022 г. N 397-п</w:t>
      </w:r>
    </w:p>
    <w:p w:rsidR="00FC58A5" w:rsidRDefault="00FC58A5">
      <w:pPr>
        <w:pStyle w:val="ConsPlusTitle"/>
        <w:jc w:val="both"/>
      </w:pPr>
    </w:p>
    <w:p w:rsidR="00FC58A5" w:rsidRDefault="00FC58A5">
      <w:pPr>
        <w:pStyle w:val="ConsPlusTitle"/>
        <w:jc w:val="center"/>
      </w:pPr>
      <w:r>
        <w:t>О ВНЕСЕНИИ ИЗМЕНЕНИЯ В ГРАНИЦЫ ЗОНЫ ОХРАНЫ ОБЪЕКТА</w:t>
      </w:r>
    </w:p>
    <w:p w:rsidR="00FC58A5" w:rsidRDefault="00FC58A5">
      <w:pPr>
        <w:pStyle w:val="ConsPlusTitle"/>
        <w:jc w:val="center"/>
      </w:pPr>
      <w:r>
        <w:t>КУЛЬТУРНОГО НАСЛЕДИЯ РЕГИОНАЛЬНОГО ЗНАЧЕНИЯ - ПАМЯТНИКА</w:t>
      </w:r>
    </w:p>
    <w:p w:rsidR="00FC58A5" w:rsidRDefault="00FC58A5">
      <w:pPr>
        <w:pStyle w:val="ConsPlusTitle"/>
        <w:jc w:val="center"/>
      </w:pPr>
      <w:r>
        <w:t>"ЗДАНИЕ, ГДЕ В АЛЕКСЕЕВСКОМ РЕАЛЬНОМ УЧИЛИЩЕ РАБОТАЛИ</w:t>
      </w:r>
    </w:p>
    <w:p w:rsidR="00FC58A5" w:rsidRDefault="00FC58A5">
      <w:pPr>
        <w:pStyle w:val="ConsPlusTitle"/>
        <w:jc w:val="center"/>
      </w:pPr>
      <w:r>
        <w:t>И УЧИЛИСЬ К.А.ТОРОПОВ, А.С.ПОГОРЕЛОВ, В.П.ВОЛОГДИН,</w:t>
      </w:r>
    </w:p>
    <w:p w:rsidR="00FC58A5" w:rsidRDefault="00FC58A5">
      <w:pPr>
        <w:pStyle w:val="ConsPlusTitle"/>
        <w:jc w:val="center"/>
      </w:pPr>
      <w:r>
        <w:t>А.Д.ШВЕЦОВ", РАСПОЛОЖЕННОГО ПО АДРЕСУ: ПЕРМСКИЙ</w:t>
      </w:r>
    </w:p>
    <w:p w:rsidR="00FC58A5" w:rsidRDefault="00FC58A5">
      <w:pPr>
        <w:pStyle w:val="ConsPlusTitle"/>
        <w:jc w:val="center"/>
      </w:pPr>
      <w:r>
        <w:t>КРАЙ, Г. ПЕРМЬ, УЛ. ЛУНАЧАРСКОГО, 24, А ТАКЖЕ РЕЖИМЫ</w:t>
      </w:r>
    </w:p>
    <w:p w:rsidR="00FC58A5" w:rsidRDefault="00FC58A5">
      <w:pPr>
        <w:pStyle w:val="ConsPlusTitle"/>
        <w:jc w:val="center"/>
      </w:pPr>
      <w:r>
        <w:t>ИСПОЛЬЗОВАНИЯ ЗЕМЕЛЬ, ЗЕМЕЛЬНЫХ УЧАСТКОВ И ТРЕБОВАНИЯ</w:t>
      </w:r>
    </w:p>
    <w:p w:rsidR="00FC58A5" w:rsidRDefault="00FC58A5">
      <w:pPr>
        <w:pStyle w:val="ConsPlusTitle"/>
        <w:jc w:val="center"/>
      </w:pPr>
      <w:r>
        <w:t>К ГРАДОСТРОИТЕЛЬНЫМ РЕГЛАМЕНТАМ В ГРАНИЦАХ ДАННОЙ ЗОНЫ,</w:t>
      </w:r>
    </w:p>
    <w:p w:rsidR="00FC58A5" w:rsidRDefault="00FC58A5">
      <w:pPr>
        <w:pStyle w:val="ConsPlusTitle"/>
        <w:jc w:val="center"/>
      </w:pPr>
      <w:r>
        <w:t>УТВЕРЖДЕННЫЕ ПОСТАНОВЛЕНИЕМ ПРАВИТЕЛЬСТВА ПЕРМСКОГО КРАЯ</w:t>
      </w:r>
    </w:p>
    <w:p w:rsidR="00FC58A5" w:rsidRDefault="00FC58A5">
      <w:pPr>
        <w:pStyle w:val="ConsPlusTitle"/>
        <w:jc w:val="center"/>
      </w:pPr>
      <w:r>
        <w:t>ОТ 14 ИЮЛЯ 2021 Г. N 483-П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07 июля 2009 г. N 451-ПК "Об объектах культурного наследия (памятниках истории и культуры) народов Российской Федерации, расположенных на территории Пермского края", в целях уточнения границ зоны охраны объекта культурного наследия регионального значения - памятника "Здание, где в Алексеевском реальном училище работали и учились К.А.Торопов, А.С.Погорелов, В.П.Вологдин, А.Д.Швецов" Правительство Пермского края постановляет: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5">
        <w:r>
          <w:rPr>
            <w:color w:val="0000FF"/>
          </w:rPr>
          <w:t>изменение</w:t>
        </w:r>
      </w:hyperlink>
      <w:r>
        <w:t xml:space="preserve">, которое вносится в </w:t>
      </w:r>
      <w:hyperlink r:id="rId8">
        <w:r>
          <w:rPr>
            <w:color w:val="0000FF"/>
          </w:rPr>
          <w:t>границы</w:t>
        </w:r>
      </w:hyperlink>
      <w:r>
        <w:t xml:space="preserve"> зоны охраны объекта культурного наследия регионального значения - памятника "Здание, где в Алексеевском реальном училище работали и учились К.А.Торопов, А.С.Погорелов, В.П.Вологдин, А.Д.Швецов", расположенного по адресу: Пермский край, г. Пермь, ул. Луначарского, 24, а также режимы использования земель, земельных участков и требования к градостроительным регламентам в границах данной зоны, утвержденные постановлением Правительства Пермского края от 14 июля 2021 г. N 483-п.</w:t>
      </w:r>
    </w:p>
    <w:p w:rsidR="00FC58A5" w:rsidRDefault="00FC58A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right"/>
      </w:pPr>
      <w:r>
        <w:t>Губернатор Пермского края</w:t>
      </w:r>
    </w:p>
    <w:p w:rsidR="00FC58A5" w:rsidRDefault="00FC58A5">
      <w:pPr>
        <w:pStyle w:val="ConsPlusNormal"/>
        <w:jc w:val="right"/>
      </w:pPr>
      <w:r>
        <w:t>Д.Н.МАХОНИН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right"/>
        <w:outlineLvl w:val="0"/>
      </w:pPr>
      <w:r>
        <w:t>УТВЕРЖДЕНО</w:t>
      </w:r>
    </w:p>
    <w:p w:rsidR="00FC58A5" w:rsidRDefault="00FC58A5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FC58A5" w:rsidRDefault="00FC58A5">
      <w:pPr>
        <w:pStyle w:val="ConsPlusNormal"/>
        <w:jc w:val="right"/>
      </w:pPr>
      <w:r>
        <w:t>Правительства</w:t>
      </w:r>
    </w:p>
    <w:p w:rsidR="00FC58A5" w:rsidRDefault="00FC58A5">
      <w:pPr>
        <w:pStyle w:val="ConsPlusNormal"/>
        <w:jc w:val="right"/>
      </w:pPr>
      <w:r>
        <w:lastRenderedPageBreak/>
        <w:t>Пермского края</w:t>
      </w:r>
    </w:p>
    <w:p w:rsidR="00FC58A5" w:rsidRDefault="00FC58A5">
      <w:pPr>
        <w:pStyle w:val="ConsPlusNormal"/>
        <w:jc w:val="right"/>
      </w:pPr>
      <w:proofErr w:type="gramStart"/>
      <w:r>
        <w:t>от</w:t>
      </w:r>
      <w:proofErr w:type="gramEnd"/>
      <w:r>
        <w:t xml:space="preserve"> 13.05.2022 N 397-п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Title"/>
        <w:jc w:val="center"/>
      </w:pPr>
      <w:bookmarkStart w:id="0" w:name="P35"/>
      <w:bookmarkEnd w:id="0"/>
      <w:r>
        <w:t>ИЗМЕНЕНИЕ,</w:t>
      </w:r>
    </w:p>
    <w:p w:rsidR="00FC58A5" w:rsidRDefault="00FC58A5">
      <w:pPr>
        <w:pStyle w:val="ConsPlusTitle"/>
        <w:jc w:val="center"/>
      </w:pPr>
      <w:r>
        <w:t>КОТОРОЕ ВНОСИТСЯ В ГРАНИЦЫ ЗОНЫ ОХРАНЫ ОБЪЕКТА КУЛЬТУРНОГО</w:t>
      </w:r>
    </w:p>
    <w:p w:rsidR="00FC58A5" w:rsidRDefault="00FC58A5">
      <w:pPr>
        <w:pStyle w:val="ConsPlusTitle"/>
        <w:jc w:val="center"/>
      </w:pPr>
      <w:r>
        <w:t>НАСЛЕДИЯ РЕГИОНАЛЬНОГО ЗНАЧЕНИЯ - ПАМЯТНИКА "ЗДАНИЕ,</w:t>
      </w:r>
    </w:p>
    <w:p w:rsidR="00FC58A5" w:rsidRDefault="00FC58A5">
      <w:pPr>
        <w:pStyle w:val="ConsPlusTitle"/>
        <w:jc w:val="center"/>
      </w:pPr>
      <w:r>
        <w:t>ГДЕ В АЛЕКСЕЕВСКОМ РЕАЛЬНОМ УЧИЛИЩЕ РАБОТАЛИ И УЧИЛИСЬ</w:t>
      </w:r>
    </w:p>
    <w:p w:rsidR="00FC58A5" w:rsidRDefault="00FC58A5">
      <w:pPr>
        <w:pStyle w:val="ConsPlusTitle"/>
        <w:jc w:val="center"/>
      </w:pPr>
      <w:r>
        <w:t>К.А.ТОРОПОВ, А.С.ПОГОРЕЛОВ, В.П.ВОЛОГДИН, А.Д.ШВЕЦОВ",</w:t>
      </w:r>
    </w:p>
    <w:p w:rsidR="00FC58A5" w:rsidRDefault="00FC58A5">
      <w:pPr>
        <w:pStyle w:val="ConsPlusTitle"/>
        <w:jc w:val="center"/>
      </w:pPr>
      <w:r>
        <w:t>РАСПОЛОЖЕННОГО ПО АДРЕСУ: ПЕРМСКИЙ КРАЙ, Г. ПЕРМЬ,</w:t>
      </w:r>
    </w:p>
    <w:p w:rsidR="00FC58A5" w:rsidRDefault="00FC58A5">
      <w:pPr>
        <w:pStyle w:val="ConsPlusTitle"/>
        <w:jc w:val="center"/>
      </w:pPr>
      <w:r>
        <w:t>УЛ. ЛУНАЧАРСКОГО, 24, А ТАКЖЕ РЕЖИМЫ ИСПОЛЬЗОВАНИЯ ЗЕМЕЛЬ,</w:t>
      </w:r>
    </w:p>
    <w:p w:rsidR="00FC58A5" w:rsidRDefault="00FC58A5">
      <w:pPr>
        <w:pStyle w:val="ConsPlusTitle"/>
        <w:jc w:val="center"/>
      </w:pPr>
      <w:r>
        <w:t>ЗЕМЕЛЬНЫХ УЧАСТКОВ И ТРЕБОВАНИЯ К ГРАДОСТРОИТЕЛЬНЫМ</w:t>
      </w:r>
    </w:p>
    <w:p w:rsidR="00FC58A5" w:rsidRDefault="00FC58A5">
      <w:pPr>
        <w:pStyle w:val="ConsPlusTitle"/>
        <w:jc w:val="center"/>
      </w:pPr>
      <w:r>
        <w:t>РЕГЛАМЕНТАМ В ГРАНИЦАХ ДАННОЙ ЗОНЫ, УТВЕРЖДЕННЫЕ</w:t>
      </w:r>
    </w:p>
    <w:p w:rsidR="00FC58A5" w:rsidRDefault="00FC58A5">
      <w:pPr>
        <w:pStyle w:val="ConsPlusTitle"/>
        <w:jc w:val="center"/>
      </w:pPr>
      <w:r>
        <w:t>ПОСТАНОВЛЕНИЕМ ПРАВИТЕЛЬСТВА ПЕРМСКОГО КРАЯ</w:t>
      </w:r>
    </w:p>
    <w:p w:rsidR="00FC58A5" w:rsidRDefault="00FC58A5">
      <w:pPr>
        <w:pStyle w:val="ConsPlusTitle"/>
        <w:jc w:val="center"/>
      </w:pPr>
      <w:r>
        <w:t>ОТ 14 ИЮЛЯ 2021 Г. N 483-П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hyperlink r:id="rId9">
        <w:r>
          <w:rPr>
            <w:color w:val="0000FF"/>
          </w:rPr>
          <w:t>Пункты 1.1.1</w:t>
        </w:r>
      </w:hyperlink>
      <w:r>
        <w:t>-</w:t>
      </w:r>
      <w:hyperlink r:id="rId10">
        <w:r>
          <w:rPr>
            <w:color w:val="0000FF"/>
          </w:rPr>
          <w:t>1.2</w:t>
        </w:r>
      </w:hyperlink>
      <w:r>
        <w:t xml:space="preserve"> изложить в следующей редакции:</w:t>
      </w:r>
    </w:p>
    <w:p w:rsidR="00FC58A5" w:rsidRDefault="00FC58A5">
      <w:pPr>
        <w:pStyle w:val="ConsPlusNormal"/>
        <w:spacing w:before="220"/>
        <w:ind w:firstLine="540"/>
        <w:jc w:val="both"/>
      </w:pPr>
      <w:r>
        <w:t>"1.1.1</w:t>
      </w:r>
      <w:proofErr w:type="gramStart"/>
      <w:r>
        <w:t>. подзона</w:t>
      </w:r>
      <w:proofErr w:type="gramEnd"/>
      <w:r>
        <w:t xml:space="preserve"> ЗРЗ-47И(1) устанавливается вдоль линии застройки ул. Екатерининской на глубину 6 м от данной линии, с востока граница подзоны ЗРЗ-47И(1) совпадает с границей земельного участка с кадастровым номером 59:01:4410119:2, с запада - с восточной границей земельного участка с кадастровым номером 59:01:4410119:9.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ЗРЗ-47И(1)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518099,17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2232614,52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518092,35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2232617,91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518067,36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2232570,26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518053,91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2232544,61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518028,66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2232496,45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518035,38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2232492,99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518099,17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2232614,52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1.1.2</w:t>
      </w:r>
      <w:proofErr w:type="gramStart"/>
      <w:r>
        <w:t>. подзона</w:t>
      </w:r>
      <w:proofErr w:type="gramEnd"/>
      <w:r>
        <w:t xml:space="preserve"> ЗРЗ-47И(2) ограничена восточной, южной и западной границами земельного участка с кадастровым номером 59:01:4410119:2 и условными линиями, их продолжающими, а также условной линией, продолжающей южную границу земельного участка с кадастровым номером 59:01:4410119:7.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ЗРЗ-47И(2)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518031,66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2232648,16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517963,1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2232682,14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517914,17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2232589,65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517936,46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2232578,01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517934,49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2232574,25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517944,88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2232568,84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517946,89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2232572,66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517982,2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2232554,54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517992,15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2232573,21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518006,74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2232600,99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518031,66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2232648,16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1.1.3</w:t>
      </w:r>
      <w:proofErr w:type="gramStart"/>
      <w:r>
        <w:t>. подзона</w:t>
      </w:r>
      <w:proofErr w:type="gramEnd"/>
      <w:r>
        <w:t xml:space="preserve"> ЗРЗ-47И(3) устанавливается в границах прямоугольного земельного участка, восточная граница которого соответствует восточной границе земельного участка с кадастровым номером 59:01:4410119:2. С севера подзона ЗРЗ-47И(3) граничит с подзоной ЗРЗ-47И(1), с юга - с подзоной ЗРЗ-47И(2), с запада - с подзоной ЗРЗ-47И(4).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ЗРЗ-47И(3)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518092,35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2232617,91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518031,66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2232648,16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518006,74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2232600,99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518067,36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2232570,26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518092,35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2232617,91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1.1.4</w:t>
      </w:r>
      <w:proofErr w:type="gramStart"/>
      <w:r>
        <w:t>. подзона</w:t>
      </w:r>
      <w:proofErr w:type="gramEnd"/>
      <w:r>
        <w:t xml:space="preserve"> ЗРЗ-47И(4) устанавливается в границах прямоугольного земельного участка, который с севера граничит с подзоной ЗРЗ-47И(1), с востока - с подзоной ЗРЗ-47И(3), с юга - с подзоной ЗРЗ-47И(2), с запада - с подзонами ЗРЗ-47И(5) и ЗРЗ-47И(6).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ЗРЗ-47И(4)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518067,36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2232570,26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518006,74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2232600,99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517992,15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2232573,21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518007,55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2232565,58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518008,69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2232567,77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518021,89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2232560,94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518053,91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2232544,61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518067,36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2232570,26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1.1.5. подзона ЗРЗ-47И(5) устанавливается в границах прямоугольного земельного участка, ограниченного с запада условной линией, соответствующей западной границе земельного участка с кадастровым номером 59:01:4410119:2, с севера - южной границей подзоны ЗРЗ-47И(1), с востока - условной линией, соответствующей восточному торцовому фасаду здания по адресу: г. Пермь, ул. Екатерининская, д. 49, с юга - условной линией, соответствующей южной границе земельного участка с кадастровым номером 59:01:4410119:9.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ЗРЗ-47И(5)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518053,91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2232544,61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518021,89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2232560,94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517997,03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2232512,73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518028,66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2232496,45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518053,91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2232544,61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1.1.6</w:t>
      </w:r>
      <w:proofErr w:type="gramStart"/>
      <w:r>
        <w:t>. подзона</w:t>
      </w:r>
      <w:proofErr w:type="gramEnd"/>
      <w:r>
        <w:t xml:space="preserve"> ЗРЗ-47И(6) устанавливается в границах территории в пределах зоны регулирования застройки и хозяйственной деятельности ЗРЗ-47И, не вошедшей в состав подзон ЗРЗ-47И(1), ЗРЗ-47И(2), ЗРЗ-47И(3), ЗРЗ-47И(4), ЗРЗ-47И(5), ЗРЗ-47И(7).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ЗРЗ-47И(6)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518035,38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2232492,99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518028,66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2232496,45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517997,03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2232512,73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518021,89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2232560,94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518008,69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2232567,77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518007,55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2232565,58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517992,15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2232573,21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517982,2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2232554,54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517963,02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2232517,77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517978,62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2232509,69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517962,75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2232479,05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517947,06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2232487,17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517942,11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2232477,66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518009,42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2232443,39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518035,38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2232492,99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1.1.7</w:t>
      </w:r>
      <w:proofErr w:type="gramStart"/>
      <w:r>
        <w:t>. подзона</w:t>
      </w:r>
      <w:proofErr w:type="gramEnd"/>
      <w:r>
        <w:t xml:space="preserve"> ЗРЗ-47И(7) устанавливается в границах фундаментов жилого дома по ул. Луначарского, д. 26.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подзоны ЗРЗ-47И(7) зоны</w:t>
      </w:r>
    </w:p>
    <w:p w:rsidR="00FC58A5" w:rsidRDefault="00FC58A5">
      <w:pPr>
        <w:pStyle w:val="ConsPlusNormal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ЗРЗ-47И</w:t>
      </w:r>
    </w:p>
    <w:p w:rsidR="00FC58A5" w:rsidRDefault="00FC58A5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517978,62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2232509,69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517963,02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2232517,77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517947,06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2232487,17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517962,75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2232479,05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517978,62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2232509,69</w:t>
            </w:r>
          </w:p>
        </w:tc>
      </w:tr>
    </w:tbl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ind w:firstLine="540"/>
        <w:jc w:val="both"/>
      </w:pPr>
      <w:r>
        <w:t>1.2. Зона охраняемого природного ландшафта Л-47И устанавливается в границах земельных участков с кадастровыми номерами 59:1:4410119:11, 59:1:4410141:13 и условных линий, их продолжающих.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center"/>
      </w:pPr>
      <w:r>
        <w:t>Координаты характерных точек зоны охраняемого природного</w:t>
      </w:r>
    </w:p>
    <w:p w:rsidR="00FC58A5" w:rsidRDefault="00FC58A5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Л-47И в системе координат МСК-59</w:t>
      </w:r>
    </w:p>
    <w:p w:rsidR="00FC58A5" w:rsidRDefault="00FC58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76"/>
        <w:gridCol w:w="2211"/>
        <w:gridCol w:w="2098"/>
      </w:tblGrid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Y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517982,20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2232554,54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517946,89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2232572,66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517944,88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2232568,84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517934,49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2232574,25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517936,46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2232578,01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517914,17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2232589,65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517825,73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2232636,24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517781,85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2232554,05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517942,11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2232477,66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517947,06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2232487,17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517963,02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2232517,77</w:t>
            </w:r>
          </w:p>
        </w:tc>
      </w:tr>
      <w:tr w:rsidR="00FC58A5">
        <w:tc>
          <w:tcPr>
            <w:tcW w:w="1176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517982,20</w:t>
            </w:r>
          </w:p>
        </w:tc>
        <w:tc>
          <w:tcPr>
            <w:tcW w:w="2098" w:type="dxa"/>
            <w:vAlign w:val="center"/>
          </w:tcPr>
          <w:p w:rsidR="00FC58A5" w:rsidRDefault="00FC58A5">
            <w:pPr>
              <w:pStyle w:val="ConsPlusNormal"/>
              <w:jc w:val="center"/>
            </w:pPr>
            <w:r>
              <w:t>2232554,54</w:t>
            </w:r>
          </w:p>
        </w:tc>
      </w:tr>
    </w:tbl>
    <w:p w:rsidR="00FC58A5" w:rsidRDefault="00FC58A5">
      <w:pPr>
        <w:pStyle w:val="ConsPlusNormal"/>
        <w:jc w:val="right"/>
      </w:pPr>
      <w:r>
        <w:t>".</w:t>
      </w: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jc w:val="both"/>
      </w:pPr>
    </w:p>
    <w:p w:rsidR="00FC58A5" w:rsidRDefault="00FC58A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1" w:name="_GoBack"/>
      <w:bookmarkEnd w:id="1"/>
    </w:p>
    <w:sectPr w:rsidR="00FC0652" w:rsidSect="00C85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8A5"/>
    <w:rsid w:val="00FC0652"/>
    <w:rsid w:val="00FC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B2B99-BAEC-4472-A320-226B0993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8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C58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C58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BF75FBBED0656621424BBC43825DFA6CDEECBECC174D59BF2372A0B0AE203BDB455B354386F4FB8351136A9F56FAB5F15A3585DEE2E48E5E04D08255Q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BF75FBBED0656621424BBC43825DFA6CDEECBECC144F5BBA2072A0B0AE203BDB455B355186ACF782530D6B9343ACE4B750QC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BF75FBBED06566214255B155EE00F167DCBBB1C8174208E27674F7EFFE266E9B055D6000C2F9FB875A473ADE08A3E5B711388DC2FEE48554Q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7BF75FBBED06566214255B155EE00F167DDB5B6CF134208E27674F7EFFE266E8905056C01C0E7FA8A4F116B9855QEG" TargetMode="External"/><Relationship Id="rId10" Type="http://schemas.openxmlformats.org/officeDocument/2006/relationships/hyperlink" Target="consultantplus://offline/ref=A7BF75FBBED0656621424BBC43825DFA6CDEECBECC174D59BF2372A0B0AE203BDB455B354386F4FB8351116A9256FAB5F15A3585DEE2E48E5E04D08255QF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7BF75FBBED0656621424BBC43825DFA6CDEECBECC174D59BF2372A0B0AE203BDB455B354386F4FB8351136A9256FAB5F15A3585DEE2E48E5E04D08255Q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2023-09-12T06:16:00Z</dcterms:created>
  <dcterms:modified xsi:type="dcterms:W3CDTF">2023-09-12T06:17:00Z</dcterms:modified>
</cp:coreProperties>
</file>